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B50B2B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B50B2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70AC1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2023-10-05T08:12:00Z</dcterms:modified>
</cp:coreProperties>
</file>