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83524F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3524F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49615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2023-10-05T07:10:00Z</dcterms:modified>
</cp:coreProperties>
</file>